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1E11" w14:textId="68A97D73" w:rsidR="00C92837" w:rsidRPr="00924922" w:rsidRDefault="00C92837" w:rsidP="00E55C13">
      <w:pPr>
        <w:rPr>
          <w:rFonts w:ascii="TH SarabunPSK" w:hAnsi="TH SarabunPSK" w:cs="TH SarabunPSK"/>
          <w:sz w:val="32"/>
          <w:szCs w:val="32"/>
          <w:cs/>
        </w:rPr>
      </w:pPr>
      <w:bookmarkStart w:id="0" w:name="_Hlk107506173"/>
      <w:r>
        <w:rPr>
          <w:noProof/>
          <w:cs/>
        </w:rPr>
        <w:drawing>
          <wp:anchor distT="0" distB="0" distL="114300" distR="114300" simplePos="0" relativeHeight="251660288" behindDoc="0" locked="0" layoutInCell="1" allowOverlap="1" wp14:anchorId="013CDCF5" wp14:editId="757F5A84">
            <wp:simplePos x="0" y="0"/>
            <wp:positionH relativeFrom="page">
              <wp:align>center</wp:align>
            </wp:positionH>
            <wp:positionV relativeFrom="paragraph">
              <wp:posOffset>-447848</wp:posOffset>
            </wp:positionV>
            <wp:extent cx="899160" cy="12716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27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eastAsia="TH SarabunPSK" w:hAnsi="TH SarabunPSK" w:cs="TH SarabunPSK"/>
          <w:b/>
          <w:bCs/>
          <w:noProof/>
          <w:color w:val="000000" w:themeColor="text1"/>
          <w:sz w:val="36"/>
          <w:szCs w:val="36"/>
        </w:rPr>
        <w:tab/>
      </w:r>
      <w:r>
        <w:rPr>
          <w:rFonts w:ascii="TH SarabunPSK" w:eastAsia="TH SarabunPSK" w:hAnsi="TH SarabunPSK" w:cs="TH SarabunPSK"/>
          <w:b/>
          <w:bCs/>
          <w:noProof/>
          <w:color w:val="000000" w:themeColor="text1"/>
          <w:sz w:val="36"/>
          <w:szCs w:val="36"/>
        </w:rPr>
        <w:tab/>
      </w:r>
      <w:r>
        <w:rPr>
          <w:rFonts w:ascii="TH SarabunPSK" w:eastAsia="TH SarabunPSK" w:hAnsi="TH SarabunPSK" w:cs="TH SarabunPSK"/>
          <w:b/>
          <w:bCs/>
          <w:noProof/>
          <w:color w:val="000000" w:themeColor="text1"/>
          <w:sz w:val="36"/>
          <w:szCs w:val="36"/>
        </w:rPr>
        <w:tab/>
      </w:r>
      <w:r>
        <w:rPr>
          <w:rFonts w:ascii="TH SarabunPSK" w:eastAsia="TH SarabunPSK" w:hAnsi="TH SarabunPSK" w:cs="TH SarabunPSK"/>
          <w:b/>
          <w:bCs/>
          <w:noProof/>
          <w:color w:val="000000" w:themeColor="text1"/>
          <w:sz w:val="36"/>
          <w:szCs w:val="36"/>
        </w:rPr>
        <w:tab/>
      </w:r>
      <w:r>
        <w:rPr>
          <w:rFonts w:ascii="TH SarabunPSK" w:eastAsia="TH SarabunPSK" w:hAnsi="TH SarabunPSK" w:cs="TH SarabunPSK"/>
          <w:b/>
          <w:bCs/>
          <w:noProof/>
          <w:color w:val="000000" w:themeColor="text1"/>
          <w:sz w:val="36"/>
          <w:szCs w:val="36"/>
        </w:rPr>
        <w:tab/>
      </w:r>
    </w:p>
    <w:p w14:paraId="12C50501" w14:textId="77777777" w:rsidR="00C92837" w:rsidRDefault="00C92837" w:rsidP="00BF3B22">
      <w:pPr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highlight w:val="white"/>
        </w:rPr>
      </w:pPr>
    </w:p>
    <w:p w14:paraId="2B5DA346" w14:textId="08AE6429" w:rsidR="00C92837" w:rsidRDefault="00C92837" w:rsidP="00BF3B22">
      <w:pPr>
        <w:ind w:left="1440" w:hanging="1298"/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highlight w:val="white"/>
        </w:rPr>
      </w:pPr>
      <w:r>
        <w:rPr>
          <w:rFonts w:ascii="TH SarabunPSK" w:eastAsia="TH SarabunPSK" w:hAnsi="TH SarabunPSK" w:cs="TH SarabunPSK" w:hint="cs"/>
          <w:b/>
          <w:bCs/>
          <w:color w:val="000000" w:themeColor="text1"/>
          <w:sz w:val="36"/>
          <w:szCs w:val="36"/>
          <w:highlight w:val="white"/>
          <w:cs/>
        </w:rPr>
        <w:t>สมาคมเภสัชกร</w:t>
      </w:r>
      <w:proofErr w:type="spellStart"/>
      <w:r>
        <w:rPr>
          <w:rFonts w:ascii="TH SarabunPSK" w:eastAsia="TH SarabunPSK" w:hAnsi="TH SarabunPSK" w:cs="TH SarabunPSK" w:hint="cs"/>
          <w:b/>
          <w:bCs/>
          <w:color w:val="000000" w:themeColor="text1"/>
          <w:sz w:val="36"/>
          <w:szCs w:val="36"/>
          <w:highlight w:val="white"/>
          <w:cs/>
        </w:rPr>
        <w:t>อุต</w:t>
      </w:r>
      <w:proofErr w:type="spellEnd"/>
      <w:r>
        <w:rPr>
          <w:rFonts w:ascii="TH SarabunPSK" w:eastAsia="TH SarabunPSK" w:hAnsi="TH SarabunPSK" w:cs="TH SarabunPSK" w:hint="cs"/>
          <w:b/>
          <w:bCs/>
          <w:color w:val="000000" w:themeColor="text1"/>
          <w:sz w:val="36"/>
          <w:szCs w:val="36"/>
          <w:highlight w:val="white"/>
          <w:cs/>
        </w:rPr>
        <w:t>สาหการ (ประเทศไทย)</w:t>
      </w:r>
    </w:p>
    <w:p w14:paraId="3121A3BA" w14:textId="4BBE2C2F" w:rsidR="00C92837" w:rsidRPr="00060A90" w:rsidRDefault="00C92837" w:rsidP="00BF3B22">
      <w:pPr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  <w:highlight w:val="white"/>
        </w:rPr>
      </w:pPr>
      <w:r w:rsidRPr="00060A90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highlight w:val="white"/>
          <w:cs/>
        </w:rPr>
        <w:t>โครงกา</w:t>
      </w:r>
      <w:r w:rsidRPr="00011A1C">
        <w:rPr>
          <w:rFonts w:ascii="TH SarabunPSK" w:eastAsia="TH SarabunPSK" w:hAnsi="TH SarabunPSK" w:cs="TH SarabunPSK" w:hint="cs"/>
          <w:bCs/>
          <w:color w:val="000000" w:themeColor="text1"/>
          <w:sz w:val="36"/>
          <w:szCs w:val="36"/>
          <w:highlight w:val="white"/>
          <w:cs/>
        </w:rPr>
        <w:t>ร</w:t>
      </w:r>
      <w:r>
        <w:rPr>
          <w:rFonts w:ascii="TH SarabunPSK" w:eastAsia="TH SarabunPSK" w:hAnsi="TH SarabunPSK" w:cs="TH SarabunPSK" w:hint="cs"/>
          <w:bCs/>
          <w:color w:val="000000" w:themeColor="text1"/>
          <w:sz w:val="36"/>
          <w:szCs w:val="36"/>
          <w:highlight w:val="white"/>
          <w:cs/>
        </w:rPr>
        <w:t xml:space="preserve"> </w:t>
      </w:r>
      <w:r w:rsidRPr="00060A90">
        <w:rPr>
          <w:rFonts w:ascii="TH SarabunPSK" w:eastAsia="TH SarabunPSK" w:hAnsi="TH SarabunPSK" w:cs="TH SarabunPSK"/>
          <w:b/>
          <w:color w:val="000000" w:themeColor="text1"/>
          <w:sz w:val="36"/>
          <w:szCs w:val="36"/>
          <w:highlight w:val="white"/>
        </w:rPr>
        <w:t xml:space="preserve">Industrial Pharmacy </w:t>
      </w:r>
      <w:r w:rsidRPr="00954D22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t>Internship</w:t>
      </w:r>
      <w:r w:rsidRPr="00060A90">
        <w:rPr>
          <w:rFonts w:ascii="TH SarabunPSK" w:eastAsia="TH SarabunPSK" w:hAnsi="TH SarabunPSK" w:cs="TH SarabunPSK"/>
          <w:b/>
          <w:color w:val="000000" w:themeColor="text1"/>
          <w:sz w:val="36"/>
          <w:szCs w:val="36"/>
          <w:highlight w:val="white"/>
        </w:rPr>
        <w:t xml:space="preserve"> Challenge 20</w:t>
      </w:r>
      <w:r>
        <w:rPr>
          <w:rFonts w:ascii="TH SarabunPSK" w:eastAsia="TH SarabunPSK" w:hAnsi="TH SarabunPSK" w:cs="TH SarabunPSK"/>
          <w:b/>
          <w:color w:val="000000" w:themeColor="text1"/>
          <w:sz w:val="36"/>
          <w:szCs w:val="36"/>
          <w:highlight w:val="white"/>
        </w:rPr>
        <w:t>2</w:t>
      </w:r>
      <w:r w:rsidR="005E76E0">
        <w:rPr>
          <w:rFonts w:ascii="TH SarabunPSK" w:eastAsia="TH SarabunPSK" w:hAnsi="TH SarabunPSK" w:cs="TH SarabunPSK" w:hint="cs"/>
          <w:b/>
          <w:color w:val="000000" w:themeColor="text1"/>
          <w:sz w:val="36"/>
          <w:szCs w:val="36"/>
          <w:highlight w:val="white"/>
          <w:cs/>
        </w:rPr>
        <w:t>3</w:t>
      </w:r>
      <w:r>
        <w:rPr>
          <w:rFonts w:ascii="TH SarabunPSK" w:eastAsia="TH SarabunPSK" w:hAnsi="TH SarabunPSK" w:cs="TH SarabunPSK" w:hint="cs"/>
          <w:b/>
          <w:color w:val="000000" w:themeColor="text1"/>
          <w:sz w:val="36"/>
          <w:szCs w:val="36"/>
          <w:highlight w:val="white"/>
          <w:cs/>
        </w:rPr>
        <w:t xml:space="preserve"> </w:t>
      </w:r>
      <w:r>
        <w:rPr>
          <w:rFonts w:ascii="TH SarabunPSK" w:eastAsia="TH SarabunPSK" w:hAnsi="TH SarabunPSK" w:cs="TH SarabunPSK"/>
          <w:b/>
          <w:color w:val="000000" w:themeColor="text1"/>
          <w:sz w:val="36"/>
          <w:szCs w:val="36"/>
          <w:highlight w:val="white"/>
        </w:rPr>
        <w:t>(IPIC 202</w:t>
      </w:r>
      <w:r w:rsidR="005E76E0">
        <w:rPr>
          <w:rFonts w:ascii="TH SarabunPSK" w:eastAsia="TH SarabunPSK" w:hAnsi="TH SarabunPSK" w:cs="TH SarabunPSK" w:hint="cs"/>
          <w:b/>
          <w:color w:val="000000" w:themeColor="text1"/>
          <w:sz w:val="36"/>
          <w:szCs w:val="36"/>
          <w:highlight w:val="white"/>
          <w:cs/>
        </w:rPr>
        <w:t>3</w:t>
      </w:r>
      <w:r>
        <w:rPr>
          <w:rFonts w:ascii="TH SarabunPSK" w:eastAsia="TH SarabunPSK" w:hAnsi="TH SarabunPSK" w:cs="TH SarabunPSK"/>
          <w:b/>
          <w:color w:val="000000" w:themeColor="text1"/>
          <w:sz w:val="36"/>
          <w:szCs w:val="36"/>
          <w:highlight w:val="white"/>
        </w:rPr>
        <w:t>)</w:t>
      </w:r>
      <w:r w:rsidR="00BF3B22">
        <w:rPr>
          <w:rFonts w:ascii="TH SarabunPSK" w:eastAsia="TH SarabunPSK" w:hAnsi="TH SarabunPSK" w:cs="TH SarabunPSK"/>
          <w:b/>
          <w:color w:val="000000" w:themeColor="text1"/>
          <w:sz w:val="36"/>
          <w:szCs w:val="36"/>
          <w:highlight w:val="white"/>
        </w:rPr>
        <w:br/>
      </w:r>
    </w:p>
    <w:p w14:paraId="7292E551" w14:textId="77777777" w:rsidR="00C92837" w:rsidRPr="00060A90" w:rsidRDefault="00C92837" w:rsidP="00604BBF">
      <w:pPr>
        <w:tabs>
          <w:tab w:val="left" w:pos="426"/>
        </w:tabs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 w:hint="cs"/>
          <w:bCs/>
          <w:color w:val="000000" w:themeColor="text1"/>
          <w:sz w:val="32"/>
          <w:szCs w:val="32"/>
          <w:cs/>
        </w:rPr>
        <w:t>1</w:t>
      </w:r>
      <w:r w:rsidRPr="00060A90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.</w:t>
      </w:r>
      <w:r w:rsidRPr="00060A9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r w:rsidRPr="00060A90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087450F6" w14:textId="0C6FF938" w:rsidR="00C92837" w:rsidRPr="0027325D" w:rsidRDefault="00C92837" w:rsidP="0027325D">
      <w:pPr>
        <w:ind w:left="426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060A90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ปัจจุบันนิสิตนักศึกษาเภสัชศาสตร</w:t>
      </w:r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์สาขาเภสัชกรรม</w:t>
      </w:r>
      <w:proofErr w:type="spellStart"/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อุต</w:t>
      </w:r>
      <w:proofErr w:type="spellEnd"/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สาหการ</w:t>
      </w:r>
      <w:r w:rsidRPr="00060A90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ที่ฝึกปฏิบัติง</w:t>
      </w:r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าน</w:t>
      </w:r>
      <w:r w:rsidRPr="00060A90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ในภาคอุตสาหกรรมยา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60A90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ตามหลักสูตรจะต้องฝึกปฏิบัติงาน 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060A90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ผลัด</w:t>
      </w:r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60A90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โดยหลักสูตรหวังผลให้ผู้ฝึกปฏิบัติงานสามารถ</w:t>
      </w:r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นำองค์ความรู้จาก</w:t>
      </w:r>
      <w:r w:rsidRPr="00313B3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การศึกษาในสถาบัน</w:t>
      </w:r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มาประยุกต์ใช้</w:t>
      </w:r>
      <w:r w:rsidRPr="00060A90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งานได้</w:t>
      </w:r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060A90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หลั</w:t>
      </w:r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060A90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จากจบ</w:t>
      </w:r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การฝึกปฏิบัติงาน</w:t>
      </w:r>
      <w:r w:rsidRPr="00060A90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สามารถนำความรู้ ประสบการณ์ 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ทักษะที่ได้จากการฝึกปฏิบัติงานไปใช้ปฏิบัติจริงในงานเภสัชกรรม</w:t>
      </w:r>
      <w:proofErr w:type="spellStart"/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อุต</w:t>
      </w:r>
      <w:proofErr w:type="spellEnd"/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สาหการ และศึกษาเรียนรู้การทำงานร่วมกับสาขาวิชาชีพอื่น เรียนรู้การแก้ปัญหาจากการปฏิบัติงาน 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และเพื่อให้การฝึกปฏิบัติงานมีประสิทธิภาพ ประสิทธิผล สอดคล้องกับประกาศสภาเภสัชกรรมที่ประเมินทักษะทางวิชาชีพผ่านการฝึกปฏิบัติงานเฉพาะทาง 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( Pharmacy License Examination - Industrial Pharmacy 2 ; PLE-IP2 )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ของนิสิต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นักศึกษาเภสัชศาสตร์สาขาเภสัชกรรม</w:t>
      </w:r>
      <w:proofErr w:type="spellStart"/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อุต</w:t>
      </w:r>
      <w:proofErr w:type="spellEnd"/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สาหการปีที่ 6 ในการสอบความรู้เพื่อขอขึ้นทะเบียนและรับใบอนุญาตเป็นผู้ประกอบวิชาชีพเภสัชกรรม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060A90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ย่างไรก็ตามรูปแบบและลักษณะการฝึกปฏิบัติงานในแต่ละโรงงานอาจมีความแตกต่างกันเนื่องจากแต่ละโรงงานมีผลิตภัณฑ์และรูปแบบการทำงานที่ต่างกันจึงส่งผลให้หลังจากฝึกปฏิบัติงานเสร็จ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สิ้น</w:t>
      </w:r>
      <w:r w:rsidRPr="00060A90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060A90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ผู้ฝึ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Pr="00060A90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ปฏิบัติงานแต่ละ</w:t>
      </w:r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สถานที่</w:t>
      </w:r>
      <w:r w:rsidRPr="00060A90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จึงมีทักษะความรู้ที่ต่างกัน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60A9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การแบ่งปันความรู้จากการฝึกปฏิบัติงาน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ก็จะทำให้นิสิตนักศึกษาได้รับความรู้ที่หลากหลาย</w:t>
      </w:r>
    </w:p>
    <w:p w14:paraId="71529CA5" w14:textId="77777777" w:rsidR="00C92837" w:rsidRDefault="00C92837" w:rsidP="00604BBF">
      <w:pPr>
        <w:tabs>
          <w:tab w:val="left" w:pos="426"/>
        </w:tabs>
        <w:rPr>
          <w:rFonts w:ascii="TH SarabunPSK" w:eastAsia="TH SarabunPSK" w:hAnsi="TH SarabunPSK" w:cs="TH SarabunPSK"/>
          <w:b/>
          <w:sz w:val="32"/>
          <w:szCs w:val="32"/>
        </w:rPr>
      </w:pPr>
      <w:r w:rsidRPr="004E7AE2">
        <w:rPr>
          <w:rFonts w:ascii="TH SarabunPSK" w:eastAsia="TH SarabunPSK" w:hAnsi="TH SarabunPSK" w:cs="TH SarabunPSK" w:hint="cs"/>
          <w:bCs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09505763" w14:textId="77777777" w:rsidR="00C92837" w:rsidRPr="00E95E57" w:rsidRDefault="00C92837" w:rsidP="00604BBF">
      <w:pPr>
        <w:tabs>
          <w:tab w:val="left" w:pos="1134"/>
        </w:tabs>
        <w:ind w:left="426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2.1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Pr="00E95E57">
        <w:rPr>
          <w:rFonts w:ascii="TH SarabunPSK" w:eastAsia="TH SarabunPSK" w:hAnsi="TH SarabunPSK" w:cs="TH SarabunPSK" w:hint="cs"/>
          <w:b/>
          <w:sz w:val="32"/>
          <w:szCs w:val="32"/>
          <w:cs/>
        </w:rPr>
        <w:t>เพื่อส่งเสริมและสนับสนุนให้ผู้ฝึกปฏิบัติงานได้แสดงศักยภาพในการประยุกต์ใช้องค์ความรู้ทางด้าน</w:t>
      </w:r>
      <w:r w:rsidRPr="00E95E57">
        <w:rPr>
          <w:rFonts w:ascii="TH SarabunPSK" w:eastAsia="TH SarabunPSK" w:hAnsi="TH SarabunPSK" w:cs="TH SarabunPSK"/>
          <w:sz w:val="32"/>
          <w:szCs w:val="32"/>
          <w:cs/>
        </w:rPr>
        <w:t>เภสัช</w:t>
      </w:r>
      <w:r w:rsidRPr="00E95E57">
        <w:rPr>
          <w:rFonts w:ascii="TH SarabunPSK" w:eastAsia="TH SarabunPSK" w:hAnsi="TH SarabunPSK" w:cs="TH SarabunPSK" w:hint="cs"/>
          <w:sz w:val="32"/>
          <w:szCs w:val="32"/>
          <w:cs/>
        </w:rPr>
        <w:t>กรรม</w:t>
      </w:r>
      <w:proofErr w:type="spellStart"/>
      <w:r w:rsidRPr="00E95E57">
        <w:rPr>
          <w:rFonts w:ascii="TH SarabunPSK" w:eastAsia="TH SarabunPSK" w:hAnsi="TH SarabunPSK" w:cs="TH SarabunPSK"/>
          <w:sz w:val="32"/>
          <w:szCs w:val="32"/>
          <w:cs/>
        </w:rPr>
        <w:t>อุต</w:t>
      </w:r>
      <w:proofErr w:type="spellEnd"/>
      <w:r w:rsidRPr="00E95E57">
        <w:rPr>
          <w:rFonts w:ascii="TH SarabunPSK" w:eastAsia="TH SarabunPSK" w:hAnsi="TH SarabunPSK" w:cs="TH SarabunPSK"/>
          <w:sz w:val="32"/>
          <w:szCs w:val="32"/>
          <w:cs/>
        </w:rPr>
        <w:t>สาหก</w:t>
      </w:r>
      <w:r w:rsidRPr="00E95E57">
        <w:rPr>
          <w:rFonts w:ascii="TH SarabunPSK" w:eastAsia="TH SarabunPSK" w:hAnsi="TH SarabunPSK" w:cs="TH SarabunPSK" w:hint="cs"/>
          <w:sz w:val="32"/>
          <w:szCs w:val="32"/>
          <w:cs/>
        </w:rPr>
        <w:t>าร</w:t>
      </w:r>
    </w:p>
    <w:p w14:paraId="6A3524BD" w14:textId="77777777" w:rsidR="00C92837" w:rsidRPr="00E95E57" w:rsidRDefault="00C92837" w:rsidP="00604BBF">
      <w:pPr>
        <w:tabs>
          <w:tab w:val="left" w:pos="1134"/>
        </w:tabs>
        <w:ind w:left="42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2.2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Pr="00E95E57">
        <w:rPr>
          <w:rFonts w:ascii="TH SarabunPSK" w:eastAsia="TH SarabunPSK" w:hAnsi="TH SarabunPSK" w:cs="TH SarabunPSK"/>
          <w:sz w:val="32"/>
          <w:szCs w:val="32"/>
          <w:cs/>
        </w:rPr>
        <w:t>เพื่อให้เกิดการเรียนรู้ร่วมกันระหว่างแหล่งฝึก</w:t>
      </w:r>
      <w:r w:rsidRPr="00E95E5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E95E57">
        <w:rPr>
          <w:rFonts w:ascii="TH SarabunPSK" w:eastAsia="TH SarabunPSK" w:hAnsi="TH SarabunPSK" w:cs="TH SarabunPSK"/>
          <w:sz w:val="32"/>
          <w:szCs w:val="32"/>
          <w:cs/>
        </w:rPr>
        <w:t>นิสิตนักศึกษา</w:t>
      </w:r>
      <w:r w:rsidRPr="00E95E5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และสถานศึกษา เพื่อเสริมสร้างให้เกิดการพัฒนางานจากการฝึกปฏิบัติงานวิชาชีพด้านเภสัชกรรม</w:t>
      </w:r>
      <w:proofErr w:type="spellStart"/>
      <w:r w:rsidRPr="00E95E57">
        <w:rPr>
          <w:rFonts w:ascii="TH SarabunPSK" w:eastAsia="TH SarabunPSK" w:hAnsi="TH SarabunPSK" w:cs="TH SarabunPSK"/>
          <w:sz w:val="32"/>
          <w:szCs w:val="32"/>
          <w:cs/>
        </w:rPr>
        <w:t>อุต</w:t>
      </w:r>
      <w:proofErr w:type="spellEnd"/>
      <w:r w:rsidRPr="00E95E57">
        <w:rPr>
          <w:rFonts w:ascii="TH SarabunPSK" w:eastAsia="TH SarabunPSK" w:hAnsi="TH SarabunPSK" w:cs="TH SarabunPSK"/>
          <w:sz w:val="32"/>
          <w:szCs w:val="32"/>
          <w:cs/>
        </w:rPr>
        <w:t>สาห</w:t>
      </w:r>
      <w:r w:rsidRPr="00E95E57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</w:p>
    <w:p w14:paraId="13CF5435" w14:textId="77777777" w:rsidR="00C92837" w:rsidRDefault="00C92837" w:rsidP="00604BBF">
      <w:pPr>
        <w:tabs>
          <w:tab w:val="left" w:pos="1134"/>
        </w:tabs>
        <w:ind w:left="42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2.3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Pr="00E95E57">
        <w:rPr>
          <w:rFonts w:ascii="TH SarabunPSK" w:eastAsia="TH SarabunPSK" w:hAnsi="TH SarabunPSK" w:cs="TH SarabunPSK" w:hint="cs"/>
          <w:b/>
          <w:sz w:val="32"/>
          <w:szCs w:val="32"/>
          <w:cs/>
        </w:rPr>
        <w:t>เพื่อยกย่อง เชิดชูแหล่งฝึก</w:t>
      </w:r>
      <w:r w:rsidRPr="00E95E57">
        <w:rPr>
          <w:rFonts w:ascii="TH SarabunPSK" w:eastAsia="TH SarabunPSK" w:hAnsi="TH SarabunPSK" w:cs="TH SarabunPSK" w:hint="cs"/>
          <w:sz w:val="32"/>
          <w:szCs w:val="32"/>
          <w:cs/>
        </w:rPr>
        <w:t>ที่ได้ให้การสนับสนุนและเปิดโอกาสในการร่วมสร้างบุคลากรที่มีศักยภาพ</w:t>
      </w:r>
      <w:r w:rsidRPr="00E95E57">
        <w:rPr>
          <w:rFonts w:ascii="TH SarabunPSK" w:eastAsia="TH SarabunPSK" w:hAnsi="TH SarabunPSK" w:cs="TH SarabunPSK" w:hint="cs"/>
          <w:b/>
          <w:sz w:val="32"/>
          <w:szCs w:val="32"/>
          <w:cs/>
        </w:rPr>
        <w:t>เข้าสู่วงการเภสัช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กรรม</w:t>
      </w:r>
      <w:proofErr w:type="spellStart"/>
      <w:r w:rsidRPr="00E95E57">
        <w:rPr>
          <w:rFonts w:ascii="TH SarabunPSK" w:eastAsia="TH SarabunPSK" w:hAnsi="TH SarabunPSK" w:cs="TH SarabunPSK" w:hint="cs"/>
          <w:b/>
          <w:sz w:val="32"/>
          <w:szCs w:val="32"/>
          <w:cs/>
        </w:rPr>
        <w:t>อุต</w:t>
      </w:r>
      <w:proofErr w:type="spellEnd"/>
      <w:r w:rsidRPr="00E95E57">
        <w:rPr>
          <w:rFonts w:ascii="TH SarabunPSK" w:eastAsia="TH SarabunPSK" w:hAnsi="TH SarabunPSK" w:cs="TH SarabunPSK" w:hint="cs"/>
          <w:b/>
          <w:sz w:val="32"/>
          <w:szCs w:val="32"/>
          <w:cs/>
        </w:rPr>
        <w:t>สาหก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าร</w:t>
      </w:r>
      <w:r w:rsidRPr="00E95E57">
        <w:rPr>
          <w:rFonts w:ascii="TH SarabunPSK" w:eastAsia="TH SarabunPSK" w:hAnsi="TH SarabunPSK" w:cs="TH SarabunPSK" w:hint="cs"/>
          <w:b/>
          <w:sz w:val="32"/>
          <w:szCs w:val="32"/>
          <w:cs/>
        </w:rPr>
        <w:t>ต่อไป</w:t>
      </w:r>
    </w:p>
    <w:p w14:paraId="13DE3E2A" w14:textId="77777777" w:rsidR="00C92837" w:rsidRPr="00954D22" w:rsidRDefault="00C92837" w:rsidP="00604BBF">
      <w:pPr>
        <w:tabs>
          <w:tab w:val="left" w:pos="426"/>
        </w:tabs>
        <w:rPr>
          <w:rFonts w:ascii="Times New Roman" w:eastAsia="Times New Roman" w:hAnsi="Times New Roman" w:cs="Times New Roman"/>
          <w:color w:val="111111"/>
          <w:sz w:val="14"/>
          <w:szCs w:val="14"/>
        </w:rPr>
      </w:pPr>
      <w:r>
        <w:rPr>
          <w:rFonts w:ascii="TH SarabunPSK" w:eastAsia="TH SarabunPSK" w:hAnsi="TH SarabunPSK" w:cs="TH SarabunPSK" w:hint="cs"/>
          <w:bCs/>
          <w:color w:val="111111"/>
          <w:sz w:val="32"/>
          <w:szCs w:val="32"/>
          <w:cs/>
        </w:rPr>
        <w:lastRenderedPageBreak/>
        <w:t>3</w:t>
      </w:r>
      <w:r>
        <w:rPr>
          <w:rFonts w:ascii="TH SarabunPSK" w:eastAsia="TH SarabunPSK" w:hAnsi="TH SarabunPSK" w:cs="TH SarabunPSK"/>
          <w:b/>
          <w:color w:val="111111"/>
          <w:sz w:val="32"/>
          <w:szCs w:val="32"/>
        </w:rPr>
        <w:t>.</w:t>
      </w:r>
      <w:r>
        <w:rPr>
          <w:rFonts w:ascii="Times New Roman" w:eastAsia="Times New Roman" w:hAnsi="Times New Roman" w:cstheme="minorBidi"/>
          <w:color w:val="111111"/>
          <w:sz w:val="14"/>
          <w:szCs w:val="14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สมาคมเภสัชกร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อุต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สาหการ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ประเทศไทย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14:paraId="50037A9E" w14:textId="40D0AFC8" w:rsidR="00C92837" w:rsidRPr="001F7801" w:rsidRDefault="00C92837" w:rsidP="00604BBF">
      <w:pPr>
        <w:tabs>
          <w:tab w:val="left" w:pos="426"/>
        </w:tabs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4</w:t>
      </w:r>
      <w:r w:rsidRPr="00913540">
        <w:rPr>
          <w:rFonts w:ascii="TH SarabunPSK" w:eastAsia="TH SarabunPSK" w:hAnsi="TH SarabunPSK" w:cs="TH SarabunPSK"/>
          <w:bCs/>
          <w:color w:val="111111"/>
          <w:sz w:val="32"/>
          <w:szCs w:val="32"/>
        </w:rPr>
        <w:t>.</w:t>
      </w:r>
      <w:r>
        <w:rPr>
          <w:rFonts w:ascii="Times New Roman" w:eastAsia="Times New Roman" w:hAnsi="Times New Roman" w:cstheme="minorBidi"/>
          <w:color w:val="111111"/>
          <w:sz w:val="14"/>
          <w:szCs w:val="14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ระยะเวลาดำเนินการ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5E76E0">
        <w:rPr>
          <w:rFonts w:ascii="TH SarabunPSK" w:eastAsia="TH SarabunPSK" w:hAnsi="TH SarabunPSK" w:cs="TH SarabunPSK" w:hint="cs"/>
          <w:b/>
          <w:sz w:val="32"/>
          <w:szCs w:val="32"/>
          <w:cs/>
        </w:rPr>
        <w:t>สิงหาคม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256</w:t>
      </w:r>
      <w:r w:rsidR="005E76E0">
        <w:rPr>
          <w:rFonts w:ascii="TH SarabunPSK" w:eastAsia="TH SarabunPSK" w:hAnsi="TH SarabunPSK" w:cs="TH SarabunPSK" w:hint="cs"/>
          <w:b/>
          <w:sz w:val="32"/>
          <w:szCs w:val="32"/>
          <w:cs/>
        </w:rPr>
        <w:t>6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ถึง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มกราคม 256</w:t>
      </w:r>
      <w:r w:rsidR="005E76E0">
        <w:rPr>
          <w:rFonts w:ascii="TH SarabunPSK" w:eastAsia="TH SarabunPSK" w:hAnsi="TH SarabunPSK" w:cs="TH SarabunPSK" w:hint="cs"/>
          <w:sz w:val="32"/>
          <w:szCs w:val="32"/>
          <w:cs/>
        </w:rPr>
        <w:t>7</w:t>
      </w:r>
    </w:p>
    <w:p w14:paraId="3083E36E" w14:textId="77777777" w:rsidR="00C92837" w:rsidRPr="00604BBF" w:rsidRDefault="00C92837" w:rsidP="00604BBF">
      <w:pPr>
        <w:tabs>
          <w:tab w:val="left" w:pos="426"/>
        </w:tabs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5</w:t>
      </w:r>
      <w:r w:rsidRPr="00604BBF">
        <w:rPr>
          <w:rFonts w:ascii="TH SarabunPSK" w:eastAsia="TH SarabunPSK" w:hAnsi="TH SarabunPSK" w:cs="TH SarabunPSK"/>
          <w:bCs/>
          <w:sz w:val="32"/>
          <w:szCs w:val="32"/>
        </w:rPr>
        <w:t>.</w:t>
      </w:r>
      <w:r w:rsidRPr="00604BBF">
        <w:rPr>
          <w:rFonts w:ascii="TH SarabunPSK" w:eastAsia="TH SarabunPSK" w:hAnsi="TH SarabunPSK" w:cs="TH SarabunPSK"/>
          <w:bCs/>
          <w:sz w:val="32"/>
          <w:szCs w:val="32"/>
          <w:cs/>
        </w:rPr>
        <w:tab/>
        <w:t xml:space="preserve">สถานที่ดำเนินงาน </w:t>
      </w:r>
      <w:r w:rsidRPr="00604BBF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 w:rsidRPr="00604BBF">
        <w:rPr>
          <w:rFonts w:ascii="TH SarabunPSK" w:eastAsia="TH SarabunPSK" w:hAnsi="TH SarabunPSK" w:cs="TH SarabunPSK" w:hint="cs"/>
          <w:b/>
          <w:sz w:val="32"/>
          <w:szCs w:val="32"/>
          <w:cs/>
        </w:rPr>
        <w:t>สำนักงานสมาคมเภสัชกร</w:t>
      </w:r>
      <w:proofErr w:type="spellStart"/>
      <w:r w:rsidRPr="00604BBF">
        <w:rPr>
          <w:rFonts w:ascii="TH SarabunPSK" w:eastAsia="TH SarabunPSK" w:hAnsi="TH SarabunPSK" w:cs="TH SarabunPSK" w:hint="cs"/>
          <w:b/>
          <w:sz w:val="32"/>
          <w:szCs w:val="32"/>
          <w:cs/>
        </w:rPr>
        <w:t>อุต</w:t>
      </w:r>
      <w:proofErr w:type="spellEnd"/>
      <w:r w:rsidRPr="00604BBF">
        <w:rPr>
          <w:rFonts w:ascii="TH SarabunPSK" w:eastAsia="TH SarabunPSK" w:hAnsi="TH SarabunPSK" w:cs="TH SarabunPSK" w:hint="cs"/>
          <w:b/>
          <w:sz w:val="32"/>
          <w:szCs w:val="32"/>
          <w:cs/>
        </w:rPr>
        <w:t>สาหการ (ประเทศไทย)</w:t>
      </w:r>
    </w:p>
    <w:p w14:paraId="4EB8B93E" w14:textId="77777777" w:rsidR="00C92837" w:rsidRPr="004E7AE2" w:rsidRDefault="00C92837" w:rsidP="00604BBF">
      <w:pPr>
        <w:tabs>
          <w:tab w:val="left" w:pos="426"/>
        </w:tabs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Cs/>
          <w:color w:val="111111"/>
          <w:sz w:val="32"/>
          <w:szCs w:val="32"/>
          <w:cs/>
        </w:rPr>
        <w:t>6</w:t>
      </w:r>
      <w:r>
        <w:rPr>
          <w:rFonts w:ascii="TH SarabunPSK" w:eastAsia="TH SarabunPSK" w:hAnsi="TH SarabunPSK" w:cs="TH SarabunPSK"/>
          <w:b/>
          <w:color w:val="111111"/>
          <w:sz w:val="32"/>
          <w:szCs w:val="32"/>
        </w:rPr>
        <w:t>.</w:t>
      </w:r>
      <w:r>
        <w:rPr>
          <w:rFonts w:ascii="Times New Roman" w:eastAsia="Times New Roman" w:hAnsi="Times New Roman" w:cstheme="minorBidi"/>
          <w:color w:val="111111"/>
          <w:sz w:val="14"/>
          <w:szCs w:val="14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</w:p>
    <w:p w14:paraId="1FA767E7" w14:textId="77777777" w:rsidR="00C92837" w:rsidRDefault="00C92837" w:rsidP="00604B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6.1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  <w:t>สมาชิกสมาคมฯ ประเภท</w:t>
      </w:r>
      <w:r>
        <w:rPr>
          <w:rFonts w:ascii="TH SarabunPSK" w:eastAsia="TH SarabunPSK" w:hAnsi="TH SarabunPSK" w:cs="TH SarabunPSK"/>
          <w:sz w:val="32"/>
          <w:szCs w:val="32"/>
          <w:cs/>
        </w:rPr>
        <w:t>นิสิตนักศึกษา</w:t>
      </w:r>
    </w:p>
    <w:p w14:paraId="4BF29EAE" w14:textId="56969D05" w:rsidR="00C92837" w:rsidRDefault="00C92837" w:rsidP="00BF3B2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6.2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อาจารย์แหล่ง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ฝึกที่เป็นสมาชิกสมาคมฯ</w:t>
      </w:r>
    </w:p>
    <w:p w14:paraId="35BE69D4" w14:textId="77777777" w:rsidR="00C92837" w:rsidRDefault="00C92837" w:rsidP="00604BBF">
      <w:pPr>
        <w:tabs>
          <w:tab w:val="left" w:pos="426"/>
        </w:tabs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Cs/>
          <w:color w:val="111111"/>
          <w:sz w:val="32"/>
          <w:szCs w:val="32"/>
          <w:cs/>
        </w:rPr>
        <w:t>7</w:t>
      </w:r>
      <w:r w:rsidRPr="00913540">
        <w:rPr>
          <w:rFonts w:ascii="TH SarabunPSK" w:eastAsia="TH SarabunPSK" w:hAnsi="TH SarabunPSK" w:cs="TH SarabunPSK"/>
          <w:bCs/>
          <w:color w:val="111111"/>
          <w:sz w:val="32"/>
          <w:szCs w:val="32"/>
        </w:rPr>
        <w:t>.</w:t>
      </w:r>
      <w:r>
        <w:rPr>
          <w:rFonts w:ascii="Times New Roman" w:eastAsia="Times New Roman" w:hAnsi="Times New Roman" w:cstheme="minorBidi"/>
          <w:color w:val="111111"/>
          <w:sz w:val="14"/>
          <w:szCs w:val="14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ผลที่คาดว่าจะได้รับ </w:t>
      </w:r>
    </w:p>
    <w:p w14:paraId="64EEC414" w14:textId="77777777" w:rsidR="00C92837" w:rsidRDefault="00C92837" w:rsidP="00604B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7.1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>นิสิตนักศึกษา</w:t>
      </w:r>
      <w:r w:rsidRPr="00E95E57">
        <w:rPr>
          <w:rFonts w:ascii="TH SarabunPSK" w:eastAsia="TH SarabunPSK" w:hAnsi="TH SarabunPSK" w:cs="TH SarabunPSK" w:hint="cs"/>
          <w:sz w:val="32"/>
          <w:szCs w:val="32"/>
          <w:cs/>
        </w:rPr>
        <w:t>ได้ความรู้ ทักษะ ประสบการณ์การ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ทำงาน การแก้ปัญหา </w:t>
      </w:r>
      <w:r w:rsidRPr="00E95E57">
        <w:rPr>
          <w:rFonts w:ascii="TH SarabunPSK" w:eastAsia="TH SarabunPSK" w:hAnsi="TH SarabunPSK" w:cs="TH SarabunPSK" w:hint="cs"/>
          <w:sz w:val="32"/>
          <w:szCs w:val="32"/>
          <w:cs/>
        </w:rPr>
        <w:t>และมี</w:t>
      </w:r>
      <w:r w:rsidRPr="00E95E57">
        <w:rPr>
          <w:rFonts w:ascii="TH SarabunPSK" w:eastAsia="TH SarabunPSK" w:hAnsi="TH SarabunPSK" w:cs="TH SarabunPSK"/>
          <w:sz w:val="32"/>
          <w:szCs w:val="32"/>
          <w:cs/>
        </w:rPr>
        <w:t>ความเข้าใจ</w:t>
      </w:r>
      <w:r w:rsidRPr="00E95E57">
        <w:rPr>
          <w:rFonts w:ascii="TH SarabunPSK" w:eastAsia="TH SarabunPSK" w:hAnsi="TH SarabunPSK" w:cs="TH SarabunPSK" w:hint="cs"/>
          <w:sz w:val="32"/>
          <w:szCs w:val="32"/>
          <w:cs/>
        </w:rPr>
        <w:t>บทบาท</w:t>
      </w:r>
      <w:r w:rsidRPr="00E95E57">
        <w:rPr>
          <w:rFonts w:ascii="TH SarabunPSK" w:eastAsia="TH SarabunPSK" w:hAnsi="TH SarabunPSK" w:cs="TH SarabunPSK"/>
          <w:strike/>
          <w:sz w:val="32"/>
          <w:szCs w:val="32"/>
        </w:rPr>
        <w:t xml:space="preserve"> </w:t>
      </w:r>
      <w:r w:rsidRPr="00E95E57">
        <w:rPr>
          <w:rFonts w:ascii="TH SarabunPSK" w:eastAsia="TH SarabunPSK" w:hAnsi="TH SarabunPSK" w:cs="TH SarabunPSK" w:hint="cs"/>
          <w:sz w:val="32"/>
          <w:szCs w:val="32"/>
          <w:cs/>
        </w:rPr>
        <w:t>ของเภสัชกร</w:t>
      </w:r>
      <w:proofErr w:type="spellStart"/>
      <w:r w:rsidRPr="00E95E57">
        <w:rPr>
          <w:rFonts w:ascii="TH SarabunPSK" w:eastAsia="TH SarabunPSK" w:hAnsi="TH SarabunPSK" w:cs="TH SarabunPSK" w:hint="cs"/>
          <w:sz w:val="32"/>
          <w:szCs w:val="32"/>
          <w:cs/>
        </w:rPr>
        <w:t>อุต</w:t>
      </w:r>
      <w:proofErr w:type="spellEnd"/>
      <w:r w:rsidRPr="00E95E57">
        <w:rPr>
          <w:rFonts w:ascii="TH SarabunPSK" w:eastAsia="TH SarabunPSK" w:hAnsi="TH SarabunPSK" w:cs="TH SarabunPSK" w:hint="cs"/>
          <w:sz w:val="32"/>
          <w:szCs w:val="32"/>
          <w:cs/>
        </w:rPr>
        <w:t>สาหการ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0E1D4080" w14:textId="05BFB822" w:rsidR="00C92837" w:rsidRDefault="00C92837" w:rsidP="00BF3B2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7.2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>แหล่งฝึกสามารถพัฒนางาน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สร้างสรรค์งาน หรือได้งานที่บรรลุตามความต้องการของแหล่งฝึ</w:t>
      </w:r>
      <w:r w:rsidR="00BF3B22">
        <w:rPr>
          <w:rFonts w:ascii="TH SarabunPSK" w:eastAsia="TH SarabunPSK" w:hAnsi="TH SarabunPSK" w:cs="TH SarabunPSK" w:hint="cs"/>
          <w:sz w:val="32"/>
          <w:szCs w:val="32"/>
          <w:cs/>
        </w:rPr>
        <w:t>ก</w:t>
      </w:r>
    </w:p>
    <w:p w14:paraId="1340177D" w14:textId="77777777" w:rsidR="00C92837" w:rsidRDefault="00C92837" w:rsidP="00EE0C3C">
      <w:pPr>
        <w:tabs>
          <w:tab w:val="left" w:pos="426"/>
        </w:tabs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Cs/>
          <w:color w:val="111111"/>
          <w:sz w:val="32"/>
          <w:szCs w:val="32"/>
          <w:cs/>
        </w:rPr>
        <w:t>8</w:t>
      </w:r>
      <w:r w:rsidRPr="00913540">
        <w:rPr>
          <w:rFonts w:ascii="TH SarabunPSK" w:eastAsia="TH SarabunPSK" w:hAnsi="TH SarabunPSK" w:cs="TH SarabunPSK"/>
          <w:bCs/>
          <w:color w:val="111111"/>
          <w:sz w:val="32"/>
          <w:szCs w:val="32"/>
        </w:rPr>
        <w:t>.</w:t>
      </w:r>
      <w:r>
        <w:rPr>
          <w:rFonts w:ascii="Times New Roman" w:eastAsia="Times New Roman" w:hAnsi="Times New Roman" w:cstheme="minorBidi"/>
          <w:bCs/>
          <w:color w:val="111111"/>
          <w:sz w:val="14"/>
          <w:szCs w:val="14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วิธีดำเนินโครงการ </w:t>
      </w:r>
    </w:p>
    <w:p w14:paraId="1CD1D79A" w14:textId="77777777" w:rsidR="00C92837" w:rsidRDefault="00C92837" w:rsidP="00A33D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8.1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>ประชาสัมพันธ์โครงการกับ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อาจารย์สถาบันการศึกษา </w:t>
      </w:r>
      <w:r>
        <w:rPr>
          <w:rFonts w:ascii="TH SarabunPSK" w:eastAsia="TH SarabunPSK" w:hAnsi="TH SarabunPSK" w:cs="TH SarabunPSK"/>
          <w:sz w:val="32"/>
          <w:szCs w:val="32"/>
          <w:cs/>
        </w:rPr>
        <w:t>นิสิตนักศึกษา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เภสัชศาสตร์ สาขาเภสัชกรรม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อุต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สาหการที่เป็นสมาชิกของสมาคมฯ และอาจารย์</w:t>
      </w:r>
      <w:r>
        <w:rPr>
          <w:rFonts w:ascii="TH SarabunPSK" w:eastAsia="TH SarabunPSK" w:hAnsi="TH SarabunPSK" w:cs="TH SarabunPSK"/>
          <w:sz w:val="32"/>
          <w:szCs w:val="32"/>
          <w:cs/>
        </w:rPr>
        <w:t>แหล่งฝึก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ที่เป็นสมาชิกของสมาคมฯ </w:t>
      </w:r>
      <w:r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ประกาศ</w:t>
      </w:r>
      <w:r>
        <w:rPr>
          <w:rFonts w:ascii="TH SarabunPSK" w:eastAsia="TH SarabunPSK" w:hAnsi="TH SarabunPSK" w:cs="TH SarabunPSK"/>
          <w:sz w:val="32"/>
          <w:szCs w:val="32"/>
          <w:cs/>
        </w:rPr>
        <w:t>รับสมัครผู้ที่สนใจเข้าร่วมโครงการ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3948E379" w14:textId="77777777" w:rsidR="00C92837" w:rsidRDefault="00C92837" w:rsidP="00A33D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8.2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>ชี้แจงรูปแบบโครงการ รูปแบบเอกสารข้อมูลที่ต้องส่ง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ประกวด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รูปแบบการนำเสนอ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เกณฑ์การตัดสิน และรางวัลผู้เข้าประกวด</w:t>
      </w:r>
    </w:p>
    <w:p w14:paraId="3C4B5919" w14:textId="59205F3E" w:rsidR="00C92837" w:rsidRDefault="00C92837" w:rsidP="00A33D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8.3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>จัดการแข่งขันในรูปแบบ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นำเสนอผลงาน</w:t>
      </w:r>
      <w:r w:rsidRPr="00604BB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604BBF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>
        <w:rPr>
          <w:rFonts w:ascii="TH SarabunPSK" w:eastAsia="TH SarabunPSK" w:hAnsi="TH SarabunPSK" w:cs="TH SarabunPSK"/>
          <w:sz w:val="32"/>
          <w:szCs w:val="32"/>
        </w:rPr>
        <w:t>Pitching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ภายใต้ชื่องาน </w:t>
      </w:r>
      <w:r>
        <w:rPr>
          <w:rFonts w:ascii="TH SarabunPSK" w:eastAsia="TH SarabunPSK" w:hAnsi="TH SarabunPSK" w:cs="TH SarabunPSK"/>
          <w:sz w:val="32"/>
          <w:szCs w:val="32"/>
        </w:rPr>
        <w:t>Industrial Pharmacy Internship Challenge 202</w:t>
      </w:r>
      <w:r w:rsidR="00A71269"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(IPIC 202</w:t>
      </w:r>
      <w:r w:rsidR="005E76E0"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14:paraId="31A5DA24" w14:textId="77777777" w:rsidR="00C92837" w:rsidRDefault="00C92837" w:rsidP="00EE0C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8.4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>สรุปผลโครงการ</w:t>
      </w:r>
    </w:p>
    <w:p w14:paraId="42AE6A8C" w14:textId="2707A40E" w:rsidR="00BF3B22" w:rsidRDefault="00BF3B22">
      <w:pPr>
        <w:rPr>
          <w:rFonts w:ascii="TH SarabunPSK" w:eastAsia="TH SarabunPSK" w:hAnsi="TH SarabunPSK" w:cs="TH SarabunPSK"/>
          <w:bCs/>
          <w:color w:val="111111"/>
          <w:sz w:val="32"/>
          <w:szCs w:val="32"/>
          <w:cs/>
        </w:rPr>
      </w:pPr>
      <w:r>
        <w:rPr>
          <w:rFonts w:ascii="TH SarabunPSK" w:eastAsia="TH SarabunPSK" w:hAnsi="TH SarabunPSK" w:cs="TH SarabunPSK"/>
          <w:bCs/>
          <w:color w:val="111111"/>
          <w:sz w:val="32"/>
          <w:szCs w:val="32"/>
          <w:cs/>
        </w:rPr>
        <w:br w:type="page"/>
      </w:r>
    </w:p>
    <w:p w14:paraId="383A6409" w14:textId="77777777" w:rsidR="00C92837" w:rsidRDefault="00C92837" w:rsidP="00604BBF">
      <w:pPr>
        <w:tabs>
          <w:tab w:val="left" w:pos="426"/>
        </w:tabs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color w:val="111111"/>
          <w:sz w:val="32"/>
          <w:szCs w:val="32"/>
          <w:cs/>
        </w:rPr>
        <w:lastRenderedPageBreak/>
        <w:t>9</w:t>
      </w:r>
      <w:r>
        <w:rPr>
          <w:rFonts w:ascii="TH SarabunPSK" w:eastAsia="TH SarabunPSK" w:hAnsi="TH SarabunPSK" w:cs="TH SarabunPSK"/>
          <w:b/>
          <w:color w:val="111111"/>
          <w:sz w:val="32"/>
          <w:szCs w:val="32"/>
        </w:rPr>
        <w:t>.</w:t>
      </w:r>
      <w:r>
        <w:rPr>
          <w:rFonts w:ascii="Times New Roman" w:eastAsia="Times New Roman" w:hAnsi="Times New Roman" w:cstheme="minorBidi"/>
          <w:color w:val="111111"/>
          <w:sz w:val="14"/>
          <w:szCs w:val="14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กำหนดการโครงการ</w:t>
      </w:r>
    </w:p>
    <w:tbl>
      <w:tblPr>
        <w:tblW w:w="10064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5"/>
        <w:gridCol w:w="6379"/>
      </w:tblGrid>
      <w:tr w:rsidR="00C92837" w:rsidRPr="00604BBF" w14:paraId="27A58931" w14:textId="77777777" w:rsidTr="00BF3B22"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C8BAE" w14:textId="77777777" w:rsidR="00C92837" w:rsidRPr="00604BBF" w:rsidRDefault="00C92837" w:rsidP="00EB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604BB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66F4" w14:textId="77777777" w:rsidR="00C92837" w:rsidRPr="00604BBF" w:rsidRDefault="00C92837" w:rsidP="00EB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604BB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C92837" w:rsidRPr="00604BBF" w14:paraId="53638B38" w14:textId="77777777" w:rsidTr="00BF3B22"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DB85" w14:textId="206BC8CD" w:rsidR="00C92837" w:rsidRPr="005406FB" w:rsidRDefault="00A71269" w:rsidP="00EB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15 </w:t>
            </w:r>
            <w:r w:rsidR="00C92837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สิงหาคม</w:t>
            </w:r>
            <w:r w:rsidR="00C92837" w:rsidRPr="0027325D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92837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="00C92837" w:rsidRPr="0027325D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C4A75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31 </w:t>
            </w:r>
            <w:r w:rsidR="005C4A75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มกราคม 2567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CE3210" w14:textId="77777777" w:rsidR="00C92837" w:rsidRPr="00604BBF" w:rsidRDefault="00C92837" w:rsidP="00EB648B">
            <w:pPr>
              <w:spacing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04BB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ประชาสัมพันธ์โครงการ</w:t>
            </w:r>
            <w:r w:rsidRPr="00604BB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กับสถาบันการศึกษา </w:t>
            </w:r>
            <w:r w:rsidRPr="00604BB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แหล่งฝึกและนิสิตนักศึกษาที่ฝึกปฏิบัติงา</w:t>
            </w:r>
            <w:r w:rsidRPr="00604BB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</w:tr>
      <w:tr w:rsidR="00C92837" w:rsidRPr="00604BBF" w14:paraId="0124F68E" w14:textId="77777777" w:rsidTr="00BF3B22"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FAE2" w14:textId="2E00ECC9" w:rsidR="00C92837" w:rsidRPr="00CB1ECA" w:rsidRDefault="00C92837" w:rsidP="00EB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5C4A75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สิงหาคม</w:t>
            </w:r>
            <w:r w:rsidRPr="0027325D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C4A75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2566 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Pr="0027325D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5C4A75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31 </w:t>
            </w:r>
            <w:r w:rsidR="005C4A75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มกราคม 2567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208898" w14:textId="01FCD519" w:rsidR="00C92837" w:rsidRPr="00B0758E" w:rsidRDefault="00C92837" w:rsidP="00EB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 w:rsidRPr="006C5B7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รับสมัครผู้เข้าร่วมโครงการ (สมาชิกของ สมาคมทั้ง อาจารย์แหล่งฝึกและ นิสิตนักศึกษา) </w:t>
            </w:r>
            <w:r w:rsidRPr="006C5B71">
              <w:rPr>
                <w:rFonts w:ascii="TH SarabunPSK" w:eastAsia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แต่ละแหล่งฝึกสามารถสมัครเข้าร่วมโครงการได้มากกว่า </w:t>
            </w:r>
            <w:r w:rsidR="00A71269">
              <w:rPr>
                <w:rFonts w:ascii="TH SarabunPSK" w:eastAsia="TH SarabunPSK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="00A71269">
              <w:rPr>
                <w:rFonts w:ascii="TH SarabunPSK" w:eastAsia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  <w:r w:rsidRPr="006C5B71">
              <w:rPr>
                <w:rFonts w:ascii="TH SarabunPSK" w:eastAsia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PSK" w:eastAsia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C92837" w:rsidRPr="00604BBF" w14:paraId="47B5CA4F" w14:textId="77777777" w:rsidTr="00BF3B22"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35612" w14:textId="57F431E4" w:rsidR="00C92837" w:rsidRPr="00EE0C3C" w:rsidRDefault="005C4A75" w:rsidP="00EB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ภาย</w:t>
            </w:r>
            <w:r w:rsidR="00D22376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 31 มกราคม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2567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D991A9" w14:textId="77777777" w:rsidR="00C92837" w:rsidRPr="00BD00E6" w:rsidRDefault="00C92837" w:rsidP="00EB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C5B7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แหล่งฝึกส่งโครงการฉบับเต็มเข้าร่วมประกวด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รอบคัดเลือก</w:t>
            </w:r>
          </w:p>
        </w:tc>
      </w:tr>
      <w:tr w:rsidR="00C92837" w:rsidRPr="00E01FC6" w14:paraId="7A870431" w14:textId="77777777" w:rsidTr="00BF3B22"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15FD" w14:textId="4A0842C7" w:rsidR="00C92837" w:rsidRPr="005406FB" w:rsidRDefault="00D22376" w:rsidP="00EB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1-15 </w:t>
            </w:r>
            <w:r w:rsidR="005C4A7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="00C92837" w:rsidRPr="00BD00E6">
              <w:rPr>
                <w:rFonts w:ascii="TH SarabunPSK" w:eastAsia="TH SarabunPSK" w:hAnsi="TH SarabunPSK" w:cs="TH SarabunPSK"/>
                <w:sz w:val="32"/>
                <w:szCs w:val="32"/>
              </w:rPr>
              <w:t>256</w:t>
            </w:r>
            <w:r w:rsidR="005C4A7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9B43DB" w14:textId="38A4E071" w:rsidR="00C92837" w:rsidRPr="00E01FC6" w:rsidRDefault="00C92837" w:rsidP="00EB648B">
            <w:pPr>
              <w:spacing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C5B7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คณะอนุกรรมการตัดสินโครงการ </w:t>
            </w:r>
            <w:r w:rsidRPr="006C5B71">
              <w:rPr>
                <w:rFonts w:ascii="TH SarabunPSK" w:eastAsia="TH SarabunPSK" w:hAnsi="TH SarabunPSK" w:cs="TH SarabunPSK"/>
                <w:sz w:val="32"/>
                <w:szCs w:val="32"/>
              </w:rPr>
              <w:t>Industrial Pharmacy Internship</w:t>
            </w:r>
            <w:r w:rsidRPr="006C5B7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5B7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Challenge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20</w:t>
            </w:r>
            <w:r w:rsidR="00D2237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23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6C5B7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จัดรวบรวมข้อมูลของผู้ร่วมโครงการ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เพื่อคัดเลือกโครงการที่จะเข้าสู่รอบชิงชนะเลิศ</w:t>
            </w:r>
          </w:p>
        </w:tc>
      </w:tr>
      <w:tr w:rsidR="00C92837" w:rsidRPr="00604BBF" w14:paraId="340595BE" w14:textId="77777777" w:rsidTr="00BF3B22"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FB98" w14:textId="2F52980E" w:rsidR="00C92837" w:rsidRPr="005406FB" w:rsidRDefault="00D22376" w:rsidP="00EB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มีนาคม 2567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26D6A6" w14:textId="45F597FE" w:rsidR="00C92837" w:rsidRPr="006C5B71" w:rsidRDefault="00C92837" w:rsidP="00EB648B">
            <w:pPr>
              <w:spacing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C5B7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จัดการแข่งขันในรูปแบบ </w:t>
            </w:r>
            <w:r w:rsidRPr="006C5B7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Pitching </w:t>
            </w:r>
            <w:r w:rsidRPr="006C5B7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ในรูปแบบทีม โดย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</w:t>
            </w:r>
            <w:r w:rsidRPr="006C5B7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ทีมประกอบด้วย นักศึกษา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1-4</w:t>
            </w:r>
            <w:r w:rsidRPr="006C5B7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C5B7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คน </w:t>
            </w:r>
            <w:r w:rsidRPr="006C5B7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อาจารย์จากแหล่งฝึก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1-2</w:t>
            </w:r>
            <w:r w:rsidRPr="006C5B7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C5B7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คน </w:t>
            </w:r>
            <w:r w:rsidRPr="006C5B7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โดยจัดงานภายใต้ชื่อ </w:t>
            </w:r>
            <w:r w:rsidRPr="006C5B71">
              <w:rPr>
                <w:rFonts w:ascii="TH SarabunPSK" w:eastAsia="TH SarabunPSK" w:hAnsi="TH SarabunPSK" w:cs="TH SarabunPSK"/>
                <w:sz w:val="32"/>
                <w:szCs w:val="32"/>
              </w:rPr>
              <w:t>Industrial Pharmacy Internship Challenge 20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="00A7126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</w:t>
            </w:r>
            <w:r w:rsidRPr="006C5B7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(IPIC 202</w:t>
            </w:r>
            <w:r w:rsidR="00A7126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  <w:r w:rsidRPr="006C5B7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มอบรางวัลแก่นิสิต นักศึกษาและอาจารย์แหล่งฝึก</w:t>
            </w:r>
            <w:r w:rsidRPr="006C5B7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92837" w:rsidRPr="00604BBF" w14:paraId="55F11032" w14:textId="77777777" w:rsidTr="00BF3B22"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622E" w14:textId="758B2AA6" w:rsidR="00C92837" w:rsidRPr="00604BBF" w:rsidRDefault="00C92837" w:rsidP="00EB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หลัง</w:t>
            </w:r>
            <w:r w:rsidR="00D2237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วันที่ มี</w:t>
            </w:r>
            <w:r w:rsidR="00D22376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นาคม 2567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19557B" w14:textId="77777777" w:rsidR="00C92837" w:rsidRPr="00604BBF" w:rsidRDefault="00C92837" w:rsidP="00EE0C3C">
            <w:pPr>
              <w:spacing w:line="240" w:lineRule="auto"/>
              <w:ind w:left="4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04BB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สรุปผลโครงการ</w:t>
            </w:r>
          </w:p>
        </w:tc>
      </w:tr>
      <w:bookmarkEnd w:id="0"/>
    </w:tbl>
    <w:p w14:paraId="471F6874" w14:textId="6DF61BD5" w:rsidR="005C4A75" w:rsidRDefault="005C4A75" w:rsidP="009B02CD">
      <w:pPr>
        <w:rPr>
          <w:rFonts w:ascii="TH SarabunPSK" w:hAnsi="TH SarabunPSK" w:cs="TH SarabunPSK" w:hint="cs"/>
          <w:sz w:val="32"/>
          <w:szCs w:val="32"/>
        </w:rPr>
      </w:pPr>
    </w:p>
    <w:sectPr w:rsidR="005C4A75" w:rsidSect="00924922">
      <w:pgSz w:w="12240" w:h="15840"/>
      <w:pgMar w:top="993" w:right="1041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7387B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72428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F3883934"/>
    <w:lvl w:ilvl="0" w:tplc="F420F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4"/>
    <w:multiLevelType w:val="hybridMultilevel"/>
    <w:tmpl w:val="71F8A146"/>
    <w:lvl w:ilvl="0" w:tplc="EA9AB5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5"/>
    <w:multiLevelType w:val="hybridMultilevel"/>
    <w:tmpl w:val="7480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4FD2B8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880" w:hanging="720"/>
      </w:pPr>
      <w:rPr>
        <w:rFonts w:ascii="TH SarabunPSK" w:eastAsia="Calibri" w:hAnsi="TH SarabunPSK" w:cs="TH SarabunPSK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46B63A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0000008"/>
    <w:multiLevelType w:val="hybridMultilevel"/>
    <w:tmpl w:val="A5CE388E"/>
    <w:lvl w:ilvl="0" w:tplc="90942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9"/>
    <w:multiLevelType w:val="hybridMultilevel"/>
    <w:tmpl w:val="8A382332"/>
    <w:lvl w:ilvl="0" w:tplc="F420F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0A"/>
    <w:multiLevelType w:val="multilevel"/>
    <w:tmpl w:val="072428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0000000B"/>
    <w:multiLevelType w:val="hybridMultilevel"/>
    <w:tmpl w:val="036483D0"/>
    <w:lvl w:ilvl="0" w:tplc="49A6B2AC">
      <w:start w:val="1"/>
      <w:numFmt w:val="thaiLetters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1" w15:restartNumberingAfterBreak="0">
    <w:nsid w:val="0000000C"/>
    <w:multiLevelType w:val="hybridMultilevel"/>
    <w:tmpl w:val="92B4846C"/>
    <w:lvl w:ilvl="0" w:tplc="75C46420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5CE388E"/>
    <w:lvl w:ilvl="0" w:tplc="90942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63010E4"/>
    <w:multiLevelType w:val="hybridMultilevel"/>
    <w:tmpl w:val="A5CE38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FD2A4B"/>
    <w:multiLevelType w:val="hybridMultilevel"/>
    <w:tmpl w:val="5BA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9B409B"/>
    <w:multiLevelType w:val="hybridMultilevel"/>
    <w:tmpl w:val="3B9EABC2"/>
    <w:lvl w:ilvl="0" w:tplc="F91AF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F354B"/>
    <w:multiLevelType w:val="multilevel"/>
    <w:tmpl w:val="AB66F5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2B756E6B"/>
    <w:multiLevelType w:val="hybridMultilevel"/>
    <w:tmpl w:val="955A27A4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>
      <w:start w:val="1"/>
      <w:numFmt w:val="lowerLetter"/>
      <w:lvlText w:val="%2."/>
      <w:lvlJc w:val="left"/>
      <w:pPr>
        <w:ind w:left="2165" w:hanging="360"/>
      </w:pPr>
    </w:lvl>
    <w:lvl w:ilvl="2" w:tplc="0409001B">
      <w:start w:val="1"/>
      <w:numFmt w:val="lowerRoman"/>
      <w:lvlText w:val="%3."/>
      <w:lvlJc w:val="right"/>
      <w:pPr>
        <w:ind w:left="2885" w:hanging="180"/>
      </w:pPr>
    </w:lvl>
    <w:lvl w:ilvl="3" w:tplc="0409000F">
      <w:start w:val="1"/>
      <w:numFmt w:val="decimal"/>
      <w:lvlText w:val="%4."/>
      <w:lvlJc w:val="left"/>
      <w:pPr>
        <w:ind w:left="3605" w:hanging="360"/>
      </w:pPr>
    </w:lvl>
    <w:lvl w:ilvl="4" w:tplc="04090019">
      <w:start w:val="1"/>
      <w:numFmt w:val="lowerLetter"/>
      <w:lvlText w:val="%5."/>
      <w:lvlJc w:val="left"/>
      <w:pPr>
        <w:ind w:left="4325" w:hanging="360"/>
      </w:pPr>
    </w:lvl>
    <w:lvl w:ilvl="5" w:tplc="0409001B">
      <w:start w:val="1"/>
      <w:numFmt w:val="lowerRoman"/>
      <w:lvlText w:val="%6."/>
      <w:lvlJc w:val="right"/>
      <w:pPr>
        <w:ind w:left="5045" w:hanging="180"/>
      </w:pPr>
    </w:lvl>
    <w:lvl w:ilvl="6" w:tplc="0409000F">
      <w:start w:val="1"/>
      <w:numFmt w:val="decimal"/>
      <w:lvlText w:val="%7."/>
      <w:lvlJc w:val="left"/>
      <w:pPr>
        <w:ind w:left="5765" w:hanging="360"/>
      </w:pPr>
    </w:lvl>
    <w:lvl w:ilvl="7" w:tplc="04090019">
      <w:start w:val="1"/>
      <w:numFmt w:val="lowerLetter"/>
      <w:lvlText w:val="%8."/>
      <w:lvlJc w:val="left"/>
      <w:pPr>
        <w:ind w:left="6485" w:hanging="360"/>
      </w:pPr>
    </w:lvl>
    <w:lvl w:ilvl="8" w:tplc="0409001B">
      <w:start w:val="1"/>
      <w:numFmt w:val="lowerRoman"/>
      <w:lvlText w:val="%9."/>
      <w:lvlJc w:val="right"/>
      <w:pPr>
        <w:ind w:left="7205" w:hanging="180"/>
      </w:pPr>
    </w:lvl>
  </w:abstractNum>
  <w:abstractNum w:abstractNumId="18" w15:restartNumberingAfterBreak="0">
    <w:nsid w:val="33200104"/>
    <w:multiLevelType w:val="hybridMultilevel"/>
    <w:tmpl w:val="8A38233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F50BA"/>
    <w:multiLevelType w:val="hybridMultilevel"/>
    <w:tmpl w:val="8E40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82F77"/>
    <w:multiLevelType w:val="hybridMultilevel"/>
    <w:tmpl w:val="A5CE38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26034C"/>
    <w:multiLevelType w:val="hybridMultilevel"/>
    <w:tmpl w:val="5BD0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84AD7"/>
    <w:multiLevelType w:val="hybridMultilevel"/>
    <w:tmpl w:val="A5CE38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5157CA"/>
    <w:multiLevelType w:val="hybridMultilevel"/>
    <w:tmpl w:val="CDF4B716"/>
    <w:lvl w:ilvl="0" w:tplc="A79E0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C530F"/>
    <w:multiLevelType w:val="hybridMultilevel"/>
    <w:tmpl w:val="A5CE38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2F05B8"/>
    <w:multiLevelType w:val="hybridMultilevel"/>
    <w:tmpl w:val="8A38233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6028D5"/>
    <w:multiLevelType w:val="hybridMultilevel"/>
    <w:tmpl w:val="8BA0F572"/>
    <w:lvl w:ilvl="0" w:tplc="2310831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405427">
    <w:abstractNumId w:val="7"/>
  </w:num>
  <w:num w:numId="2" w16cid:durableId="1727799496">
    <w:abstractNumId w:val="4"/>
  </w:num>
  <w:num w:numId="3" w16cid:durableId="1384328510">
    <w:abstractNumId w:val="0"/>
  </w:num>
  <w:num w:numId="4" w16cid:durableId="1841920107">
    <w:abstractNumId w:val="5"/>
  </w:num>
  <w:num w:numId="5" w16cid:durableId="130638939">
    <w:abstractNumId w:val="9"/>
  </w:num>
  <w:num w:numId="6" w16cid:durableId="1811819664">
    <w:abstractNumId w:val="16"/>
  </w:num>
  <w:num w:numId="7" w16cid:durableId="1467352503">
    <w:abstractNumId w:val="11"/>
  </w:num>
  <w:num w:numId="8" w16cid:durableId="1771118267">
    <w:abstractNumId w:val="1"/>
  </w:num>
  <w:num w:numId="9" w16cid:durableId="599070163">
    <w:abstractNumId w:val="6"/>
  </w:num>
  <w:num w:numId="10" w16cid:durableId="382290603">
    <w:abstractNumId w:val="3"/>
  </w:num>
  <w:num w:numId="11" w16cid:durableId="71315948">
    <w:abstractNumId w:val="8"/>
  </w:num>
  <w:num w:numId="12" w16cid:durableId="1167476376">
    <w:abstractNumId w:val="2"/>
  </w:num>
  <w:num w:numId="13" w16cid:durableId="1526824287">
    <w:abstractNumId w:val="10"/>
  </w:num>
  <w:num w:numId="14" w16cid:durableId="87970561">
    <w:abstractNumId w:val="12"/>
  </w:num>
  <w:num w:numId="15" w16cid:durableId="1000931410">
    <w:abstractNumId w:val="24"/>
  </w:num>
  <w:num w:numId="16" w16cid:durableId="1445268296">
    <w:abstractNumId w:val="22"/>
  </w:num>
  <w:num w:numId="17" w16cid:durableId="2039695137">
    <w:abstractNumId w:val="26"/>
  </w:num>
  <w:num w:numId="18" w16cid:durableId="2132939590">
    <w:abstractNumId w:val="23"/>
  </w:num>
  <w:num w:numId="19" w16cid:durableId="93598226">
    <w:abstractNumId w:val="25"/>
  </w:num>
  <w:num w:numId="20" w16cid:durableId="8233576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5443005">
    <w:abstractNumId w:val="18"/>
  </w:num>
  <w:num w:numId="22" w16cid:durableId="907230060">
    <w:abstractNumId w:val="13"/>
  </w:num>
  <w:num w:numId="23" w16cid:durableId="1813214061">
    <w:abstractNumId w:val="15"/>
  </w:num>
  <w:num w:numId="24" w16cid:durableId="2062316256">
    <w:abstractNumId w:val="14"/>
  </w:num>
  <w:num w:numId="25" w16cid:durableId="1031806049">
    <w:abstractNumId w:val="21"/>
  </w:num>
  <w:num w:numId="26" w16cid:durableId="1121727806">
    <w:abstractNumId w:val="19"/>
  </w:num>
  <w:num w:numId="27" w16cid:durableId="4337935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8E"/>
    <w:rsid w:val="00010F0B"/>
    <w:rsid w:val="000123EB"/>
    <w:rsid w:val="00062DC8"/>
    <w:rsid w:val="0007695E"/>
    <w:rsid w:val="000A7796"/>
    <w:rsid w:val="000D6EE4"/>
    <w:rsid w:val="000D76DA"/>
    <w:rsid w:val="000E1417"/>
    <w:rsid w:val="000E5B31"/>
    <w:rsid w:val="00117A20"/>
    <w:rsid w:val="001232E8"/>
    <w:rsid w:val="00130F75"/>
    <w:rsid w:val="00146ED4"/>
    <w:rsid w:val="001652FB"/>
    <w:rsid w:val="00175482"/>
    <w:rsid w:val="00175A6D"/>
    <w:rsid w:val="001859DD"/>
    <w:rsid w:val="00190FAD"/>
    <w:rsid w:val="0019155A"/>
    <w:rsid w:val="0019224B"/>
    <w:rsid w:val="00193BB0"/>
    <w:rsid w:val="001A766D"/>
    <w:rsid w:val="001B673F"/>
    <w:rsid w:val="001C49BD"/>
    <w:rsid w:val="001E57B7"/>
    <w:rsid w:val="00201D17"/>
    <w:rsid w:val="0022060B"/>
    <w:rsid w:val="00224725"/>
    <w:rsid w:val="00232F27"/>
    <w:rsid w:val="00246EA5"/>
    <w:rsid w:val="002558C1"/>
    <w:rsid w:val="0026706A"/>
    <w:rsid w:val="00281419"/>
    <w:rsid w:val="00297FBA"/>
    <w:rsid w:val="002A427B"/>
    <w:rsid w:val="002B3C23"/>
    <w:rsid w:val="002C6F9D"/>
    <w:rsid w:val="002D37C5"/>
    <w:rsid w:val="002E6EE4"/>
    <w:rsid w:val="003025B8"/>
    <w:rsid w:val="003070FC"/>
    <w:rsid w:val="0035377E"/>
    <w:rsid w:val="00354798"/>
    <w:rsid w:val="00360DD4"/>
    <w:rsid w:val="00374B4B"/>
    <w:rsid w:val="0037500F"/>
    <w:rsid w:val="003819F6"/>
    <w:rsid w:val="00381F17"/>
    <w:rsid w:val="0038751F"/>
    <w:rsid w:val="003A61BE"/>
    <w:rsid w:val="003B2E34"/>
    <w:rsid w:val="003B4CAA"/>
    <w:rsid w:val="003C0AAB"/>
    <w:rsid w:val="003C22FB"/>
    <w:rsid w:val="003C3A0C"/>
    <w:rsid w:val="003C6DF5"/>
    <w:rsid w:val="003D3BED"/>
    <w:rsid w:val="003F047A"/>
    <w:rsid w:val="004033F0"/>
    <w:rsid w:val="00421065"/>
    <w:rsid w:val="00434590"/>
    <w:rsid w:val="004641FF"/>
    <w:rsid w:val="00486864"/>
    <w:rsid w:val="004922DC"/>
    <w:rsid w:val="004C04CA"/>
    <w:rsid w:val="004E2E60"/>
    <w:rsid w:val="00502428"/>
    <w:rsid w:val="00502654"/>
    <w:rsid w:val="005306BF"/>
    <w:rsid w:val="005339A2"/>
    <w:rsid w:val="00533AAE"/>
    <w:rsid w:val="00535EB3"/>
    <w:rsid w:val="0054100B"/>
    <w:rsid w:val="00550C35"/>
    <w:rsid w:val="0055341B"/>
    <w:rsid w:val="0058696D"/>
    <w:rsid w:val="005A2DA8"/>
    <w:rsid w:val="005B7EE2"/>
    <w:rsid w:val="005C0DAE"/>
    <w:rsid w:val="005C3EDD"/>
    <w:rsid w:val="005C4A75"/>
    <w:rsid w:val="005E210F"/>
    <w:rsid w:val="005E76E0"/>
    <w:rsid w:val="00601F17"/>
    <w:rsid w:val="00636ED4"/>
    <w:rsid w:val="00641440"/>
    <w:rsid w:val="006513AD"/>
    <w:rsid w:val="0066580A"/>
    <w:rsid w:val="006871D3"/>
    <w:rsid w:val="00692A6A"/>
    <w:rsid w:val="006B33BC"/>
    <w:rsid w:val="006C1B5D"/>
    <w:rsid w:val="006C4F5A"/>
    <w:rsid w:val="006D074E"/>
    <w:rsid w:val="006E636B"/>
    <w:rsid w:val="006E732B"/>
    <w:rsid w:val="007027B6"/>
    <w:rsid w:val="00725F05"/>
    <w:rsid w:val="00733591"/>
    <w:rsid w:val="00747974"/>
    <w:rsid w:val="0076484C"/>
    <w:rsid w:val="007A1C73"/>
    <w:rsid w:val="007A6E4B"/>
    <w:rsid w:val="007C368C"/>
    <w:rsid w:val="007D002F"/>
    <w:rsid w:val="007F02A5"/>
    <w:rsid w:val="007F3F3B"/>
    <w:rsid w:val="00832809"/>
    <w:rsid w:val="00832A81"/>
    <w:rsid w:val="00851773"/>
    <w:rsid w:val="0085240E"/>
    <w:rsid w:val="00866E67"/>
    <w:rsid w:val="00870BCB"/>
    <w:rsid w:val="00871951"/>
    <w:rsid w:val="00880813"/>
    <w:rsid w:val="008909C7"/>
    <w:rsid w:val="008A228B"/>
    <w:rsid w:val="008B3FEC"/>
    <w:rsid w:val="008B692B"/>
    <w:rsid w:val="008C56AA"/>
    <w:rsid w:val="008C6170"/>
    <w:rsid w:val="008F793B"/>
    <w:rsid w:val="00915571"/>
    <w:rsid w:val="00915817"/>
    <w:rsid w:val="00924922"/>
    <w:rsid w:val="0093085E"/>
    <w:rsid w:val="00970594"/>
    <w:rsid w:val="00981551"/>
    <w:rsid w:val="00984EE5"/>
    <w:rsid w:val="00992055"/>
    <w:rsid w:val="009B02CD"/>
    <w:rsid w:val="009B688A"/>
    <w:rsid w:val="009D29D9"/>
    <w:rsid w:val="009D5597"/>
    <w:rsid w:val="009D66D3"/>
    <w:rsid w:val="009E5289"/>
    <w:rsid w:val="00A14F0C"/>
    <w:rsid w:val="00A6261D"/>
    <w:rsid w:val="00A71269"/>
    <w:rsid w:val="00A73772"/>
    <w:rsid w:val="00A86A48"/>
    <w:rsid w:val="00AC460F"/>
    <w:rsid w:val="00AD05AC"/>
    <w:rsid w:val="00AD736E"/>
    <w:rsid w:val="00AF0ED1"/>
    <w:rsid w:val="00B125A5"/>
    <w:rsid w:val="00B128B3"/>
    <w:rsid w:val="00B432AF"/>
    <w:rsid w:val="00B50296"/>
    <w:rsid w:val="00B556D4"/>
    <w:rsid w:val="00B635FC"/>
    <w:rsid w:val="00B911D6"/>
    <w:rsid w:val="00BA0909"/>
    <w:rsid w:val="00BA19F5"/>
    <w:rsid w:val="00BB4FC0"/>
    <w:rsid w:val="00BB6F25"/>
    <w:rsid w:val="00BD7063"/>
    <w:rsid w:val="00BE1632"/>
    <w:rsid w:val="00BE4D45"/>
    <w:rsid w:val="00BF3B22"/>
    <w:rsid w:val="00C06AE0"/>
    <w:rsid w:val="00C303A4"/>
    <w:rsid w:val="00C360FD"/>
    <w:rsid w:val="00C44BBE"/>
    <w:rsid w:val="00C47818"/>
    <w:rsid w:val="00C57D90"/>
    <w:rsid w:val="00C63530"/>
    <w:rsid w:val="00C668DF"/>
    <w:rsid w:val="00C70D6D"/>
    <w:rsid w:val="00C717D6"/>
    <w:rsid w:val="00C752A2"/>
    <w:rsid w:val="00C77E00"/>
    <w:rsid w:val="00C92837"/>
    <w:rsid w:val="00CA5BB4"/>
    <w:rsid w:val="00CC5CED"/>
    <w:rsid w:val="00CF473C"/>
    <w:rsid w:val="00D054F5"/>
    <w:rsid w:val="00D0644C"/>
    <w:rsid w:val="00D06D39"/>
    <w:rsid w:val="00D22376"/>
    <w:rsid w:val="00D46580"/>
    <w:rsid w:val="00D522FE"/>
    <w:rsid w:val="00D56E62"/>
    <w:rsid w:val="00D60201"/>
    <w:rsid w:val="00D62880"/>
    <w:rsid w:val="00D64614"/>
    <w:rsid w:val="00D82085"/>
    <w:rsid w:val="00D849CA"/>
    <w:rsid w:val="00D85181"/>
    <w:rsid w:val="00D97C65"/>
    <w:rsid w:val="00DA26EC"/>
    <w:rsid w:val="00DA2E9F"/>
    <w:rsid w:val="00DA3D35"/>
    <w:rsid w:val="00DB7C89"/>
    <w:rsid w:val="00DD3918"/>
    <w:rsid w:val="00DD45D3"/>
    <w:rsid w:val="00DE1375"/>
    <w:rsid w:val="00DE4DBB"/>
    <w:rsid w:val="00DF6EEA"/>
    <w:rsid w:val="00E13EA4"/>
    <w:rsid w:val="00E15DF5"/>
    <w:rsid w:val="00E174B6"/>
    <w:rsid w:val="00E41ADF"/>
    <w:rsid w:val="00E54F3C"/>
    <w:rsid w:val="00E65FF0"/>
    <w:rsid w:val="00E75E1B"/>
    <w:rsid w:val="00E83E63"/>
    <w:rsid w:val="00E86BEB"/>
    <w:rsid w:val="00EB72DD"/>
    <w:rsid w:val="00EE0F8E"/>
    <w:rsid w:val="00EE4684"/>
    <w:rsid w:val="00EF1E74"/>
    <w:rsid w:val="00F03039"/>
    <w:rsid w:val="00F17A6A"/>
    <w:rsid w:val="00F24388"/>
    <w:rsid w:val="00F26055"/>
    <w:rsid w:val="00F318B0"/>
    <w:rsid w:val="00F3299D"/>
    <w:rsid w:val="00F47995"/>
    <w:rsid w:val="00F56E54"/>
    <w:rsid w:val="00F61A4D"/>
    <w:rsid w:val="00F71B33"/>
    <w:rsid w:val="00F86296"/>
    <w:rsid w:val="00FB5DC9"/>
    <w:rsid w:val="00FF17D9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7457"/>
  <w15:docId w15:val="{7BB53D00-5DC1-4C05-9C58-3CE584F0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C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35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D56E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7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F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F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3BB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BB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BB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BB0"/>
    <w:rPr>
      <w:b/>
      <w:bCs/>
      <w:sz w:val="20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CF4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2230-FF0E-4E89-B59E-A2C735FF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Anawatch</dc:creator>
  <cp:lastModifiedBy>TIPA Thailand</cp:lastModifiedBy>
  <cp:revision>3</cp:revision>
  <dcterms:created xsi:type="dcterms:W3CDTF">2023-08-16T07:17:00Z</dcterms:created>
  <dcterms:modified xsi:type="dcterms:W3CDTF">2023-08-16T07:25:00Z</dcterms:modified>
</cp:coreProperties>
</file>